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ECBD" w14:textId="548E564D" w:rsidR="000C15E3" w:rsidRDefault="00633ACB" w:rsidP="00633ACB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1767C75" wp14:editId="715703ED">
            <wp:simplePos x="0" y="0"/>
            <wp:positionH relativeFrom="margin">
              <wp:posOffset>113665</wp:posOffset>
            </wp:positionH>
            <wp:positionV relativeFrom="paragraph">
              <wp:posOffset>6985</wp:posOffset>
            </wp:positionV>
            <wp:extent cx="1653540" cy="221345"/>
            <wp:effectExtent l="0" t="0" r="3810" b="762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22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1D31DB33" w14:textId="77777777" w:rsidR="00633ACB" w:rsidRDefault="00633ACB" w:rsidP="00633ACB">
      <w:pPr>
        <w:pStyle w:val="Bezmezer"/>
        <w:ind w:left="2832" w:firstLine="708"/>
        <w:rPr>
          <w:rFonts w:ascii="Arial" w:hAnsi="Arial" w:cs="Arial"/>
          <w:b/>
          <w:bCs/>
          <w:sz w:val="28"/>
          <w:szCs w:val="28"/>
        </w:rPr>
      </w:pPr>
    </w:p>
    <w:p w14:paraId="52F77EF7" w14:textId="770A067A" w:rsidR="00633ACB" w:rsidRPr="00633ACB" w:rsidRDefault="00633ACB" w:rsidP="00E676DA">
      <w:pPr>
        <w:pStyle w:val="Bezmezer"/>
        <w:ind w:left="2832"/>
        <w:rPr>
          <w:rFonts w:ascii="Arial" w:hAnsi="Arial" w:cs="Arial"/>
          <w:b/>
          <w:bCs/>
          <w:sz w:val="28"/>
          <w:szCs w:val="28"/>
          <w:u w:val="single"/>
        </w:rPr>
      </w:pPr>
      <w:r w:rsidRPr="00633ACB">
        <w:rPr>
          <w:rFonts w:ascii="Arial" w:hAnsi="Arial" w:cs="Arial"/>
          <w:b/>
          <w:bCs/>
          <w:sz w:val="28"/>
          <w:szCs w:val="28"/>
          <w:u w:val="single"/>
        </w:rPr>
        <w:t xml:space="preserve">Formulář pro odstoupení od </w:t>
      </w:r>
      <w:r w:rsidR="00E676DA">
        <w:rPr>
          <w:rFonts w:ascii="Arial" w:hAnsi="Arial" w:cs="Arial"/>
          <w:b/>
          <w:bCs/>
          <w:sz w:val="28"/>
          <w:szCs w:val="28"/>
          <w:u w:val="single"/>
        </w:rPr>
        <w:t xml:space="preserve">kupní </w:t>
      </w:r>
      <w:r w:rsidRPr="00633ACB">
        <w:rPr>
          <w:rFonts w:ascii="Arial" w:hAnsi="Arial" w:cs="Arial"/>
          <w:b/>
          <w:bCs/>
          <w:sz w:val="28"/>
          <w:szCs w:val="28"/>
          <w:u w:val="single"/>
        </w:rPr>
        <w:t>smlouvy</w:t>
      </w:r>
    </w:p>
    <w:p w14:paraId="160186CA" w14:textId="20600154" w:rsidR="00633ACB" w:rsidRDefault="00633ACB" w:rsidP="00633ACB">
      <w:pPr>
        <w:pStyle w:val="Bezmezer"/>
        <w:ind w:left="2832" w:firstLine="708"/>
        <w:rPr>
          <w:rFonts w:ascii="Arial" w:hAnsi="Arial" w:cs="Arial"/>
          <w:b/>
          <w:bCs/>
          <w:sz w:val="28"/>
          <w:szCs w:val="28"/>
        </w:rPr>
      </w:pPr>
    </w:p>
    <w:p w14:paraId="1E1FC87D" w14:textId="77777777" w:rsidR="00633ACB" w:rsidRDefault="00633ACB" w:rsidP="00633ACB">
      <w:pPr>
        <w:pStyle w:val="Bezmezer"/>
        <w:ind w:left="2832" w:firstLine="708"/>
        <w:rPr>
          <w:rFonts w:ascii="Arial" w:hAnsi="Arial" w:cs="Arial"/>
          <w:b/>
          <w:bCs/>
          <w:sz w:val="28"/>
          <w:szCs w:val="28"/>
        </w:rPr>
      </w:pPr>
    </w:p>
    <w:p w14:paraId="3C5270BD" w14:textId="1CFFED8D" w:rsidR="00633ACB" w:rsidRPr="007D4410" w:rsidRDefault="00633ACB" w:rsidP="00633AC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Adresát:</w:t>
      </w:r>
      <w:r>
        <w:rPr>
          <w:rFonts w:ascii="Arial" w:hAnsi="Arial" w:cs="Arial"/>
          <w:sz w:val="20"/>
          <w:szCs w:val="20"/>
        </w:rPr>
        <w:tab/>
      </w:r>
      <w:r w:rsidRPr="00633ACB">
        <w:rPr>
          <w:rFonts w:ascii="Arial" w:hAnsi="Arial" w:cs="Arial"/>
          <w:b/>
          <w:bCs/>
          <w:sz w:val="20"/>
          <w:szCs w:val="20"/>
        </w:rPr>
        <w:t xml:space="preserve">M&amp;K </w:t>
      </w:r>
      <w:proofErr w:type="spellStart"/>
      <w:r w:rsidRPr="00633ACB">
        <w:rPr>
          <w:rFonts w:ascii="Arial" w:hAnsi="Arial" w:cs="Arial"/>
          <w:b/>
          <w:bCs/>
          <w:sz w:val="20"/>
          <w:szCs w:val="20"/>
        </w:rPr>
        <w:t>Home</w:t>
      </w:r>
      <w:proofErr w:type="spellEnd"/>
      <w:r w:rsidRPr="00633ACB">
        <w:rPr>
          <w:rFonts w:ascii="Arial" w:hAnsi="Arial" w:cs="Arial"/>
          <w:b/>
          <w:bCs/>
          <w:sz w:val="20"/>
          <w:szCs w:val="20"/>
        </w:rPr>
        <w:t xml:space="preserve"> Textile </w:t>
      </w:r>
      <w:proofErr w:type="spellStart"/>
      <w:r w:rsidRPr="00633ACB">
        <w:rPr>
          <w:rFonts w:ascii="Arial" w:hAnsi="Arial" w:cs="Arial"/>
          <w:b/>
          <w:bCs/>
          <w:sz w:val="20"/>
          <w:szCs w:val="20"/>
        </w:rPr>
        <w:t>s.</w:t>
      </w:r>
      <w:proofErr w:type="gramStart"/>
      <w:r w:rsidRPr="00633ACB">
        <w:rPr>
          <w:rFonts w:ascii="Arial" w:hAnsi="Arial" w:cs="Arial"/>
          <w:b/>
          <w:bCs/>
          <w:sz w:val="20"/>
          <w:szCs w:val="20"/>
        </w:rPr>
        <w:t>r.o</w:t>
      </w:r>
      <w:proofErr w:type="spellEnd"/>
      <w:proofErr w:type="gramEnd"/>
      <w:r w:rsidR="007D4410">
        <w:rPr>
          <w:rFonts w:ascii="Arial" w:hAnsi="Arial" w:cs="Arial"/>
          <w:b/>
          <w:bCs/>
          <w:sz w:val="20"/>
          <w:szCs w:val="20"/>
        </w:rPr>
        <w:tab/>
      </w:r>
      <w:r w:rsidR="007D4410">
        <w:rPr>
          <w:rFonts w:ascii="Arial" w:hAnsi="Arial" w:cs="Arial"/>
          <w:b/>
          <w:bCs/>
          <w:sz w:val="20"/>
          <w:szCs w:val="20"/>
        </w:rPr>
        <w:tab/>
      </w:r>
      <w:r w:rsidR="007D4410">
        <w:rPr>
          <w:rFonts w:ascii="Arial" w:hAnsi="Arial" w:cs="Arial"/>
          <w:sz w:val="20"/>
          <w:szCs w:val="20"/>
        </w:rPr>
        <w:t>Objednávka číslo ………………………….</w:t>
      </w:r>
    </w:p>
    <w:p w14:paraId="5C7EB9AF" w14:textId="28BE1CB5" w:rsidR="00633ACB" w:rsidRPr="00633ACB" w:rsidRDefault="00633ACB" w:rsidP="00633ACB">
      <w:pPr>
        <w:pStyle w:val="Bezmezer"/>
        <w:ind w:left="708" w:firstLine="708"/>
        <w:rPr>
          <w:rFonts w:ascii="Arial" w:hAnsi="Arial" w:cs="Arial"/>
          <w:b/>
          <w:bCs/>
          <w:sz w:val="20"/>
          <w:szCs w:val="20"/>
        </w:rPr>
      </w:pPr>
      <w:r w:rsidRPr="00633ACB">
        <w:rPr>
          <w:rFonts w:ascii="Arial" w:hAnsi="Arial" w:cs="Arial"/>
          <w:b/>
          <w:bCs/>
          <w:sz w:val="20"/>
          <w:szCs w:val="20"/>
        </w:rPr>
        <w:t>Vilémovská 259</w:t>
      </w:r>
    </w:p>
    <w:p w14:paraId="2F3C17E7" w14:textId="77777777" w:rsidR="00DC198D" w:rsidRDefault="00633ACB" w:rsidP="00633ACB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633ACB">
        <w:rPr>
          <w:rFonts w:ascii="Arial" w:hAnsi="Arial" w:cs="Arial"/>
          <w:b/>
          <w:bCs/>
          <w:sz w:val="20"/>
          <w:szCs w:val="20"/>
        </w:rPr>
        <w:tab/>
      </w:r>
      <w:r w:rsidRPr="00633ACB">
        <w:rPr>
          <w:rFonts w:ascii="Arial" w:hAnsi="Arial" w:cs="Arial"/>
          <w:b/>
          <w:bCs/>
          <w:sz w:val="20"/>
          <w:szCs w:val="20"/>
        </w:rPr>
        <w:tab/>
        <w:t>407 82 Dolní Poustevna</w:t>
      </w:r>
      <w:r w:rsidR="00E676D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F6DC7E5" w14:textId="53DA453A" w:rsidR="00DC198D" w:rsidRPr="00DC198D" w:rsidRDefault="00DC198D" w:rsidP="00DC198D">
      <w:pPr>
        <w:spacing w:line="240" w:lineRule="auto"/>
        <w:jc w:val="both"/>
        <w:rPr>
          <w:rFonts w:eastAsia="Montserrat"/>
          <w:b/>
          <w:bCs/>
          <w:sz w:val="20"/>
          <w:szCs w:val="20"/>
        </w:rPr>
      </w:pPr>
      <w:r>
        <w:rPr>
          <w:rFonts w:eastAsia="Montserrat"/>
          <w:b/>
          <w:bCs/>
          <w:sz w:val="20"/>
          <w:szCs w:val="20"/>
        </w:rPr>
        <w:br/>
      </w:r>
      <w:r w:rsidRPr="00DC198D">
        <w:rPr>
          <w:rFonts w:eastAsia="Montserrat"/>
          <w:b/>
          <w:bCs/>
          <w:sz w:val="20"/>
          <w:szCs w:val="20"/>
        </w:rPr>
        <w:t xml:space="preserve">Zboží zašlete na adresu M&amp;K </w:t>
      </w:r>
      <w:proofErr w:type="spellStart"/>
      <w:r w:rsidRPr="00DC198D">
        <w:rPr>
          <w:rFonts w:eastAsia="Montserrat"/>
          <w:b/>
          <w:bCs/>
          <w:sz w:val="20"/>
          <w:szCs w:val="20"/>
        </w:rPr>
        <w:t>Home</w:t>
      </w:r>
      <w:proofErr w:type="spellEnd"/>
      <w:r w:rsidRPr="00DC198D">
        <w:rPr>
          <w:rFonts w:eastAsia="Montserrat"/>
          <w:b/>
          <w:bCs/>
          <w:sz w:val="20"/>
          <w:szCs w:val="20"/>
        </w:rPr>
        <w:t xml:space="preserve"> Textile s.r.o. Vilémovská 259, Dolní Poustevna 40782.</w:t>
      </w:r>
    </w:p>
    <w:p w14:paraId="019CBBE4" w14:textId="63F453B4" w:rsidR="00633ACB" w:rsidRDefault="007D4410" w:rsidP="00633ACB">
      <w:pPr>
        <w:pStyle w:val="Bezmez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756D156D" w14:textId="74DBF932" w:rsidR="00633ACB" w:rsidRDefault="00633ACB" w:rsidP="00633ACB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561385DA" w14:textId="101B12CC" w:rsidR="00633ACB" w:rsidRDefault="00633ACB" w:rsidP="00633AC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Kupující:</w:t>
      </w:r>
    </w:p>
    <w:p w14:paraId="79ACD7E6" w14:textId="6D2ACD64" w:rsidR="00633ACB" w:rsidRDefault="00FB676C" w:rsidP="00633AC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Vyplňte čitelně hůlkovým písmem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676DA" w14:paraId="3716219C" w14:textId="77777777" w:rsidTr="009C21F3">
        <w:trPr>
          <w:trHeight w:val="397"/>
        </w:trPr>
        <w:tc>
          <w:tcPr>
            <w:tcW w:w="1838" w:type="dxa"/>
          </w:tcPr>
          <w:p w14:paraId="2C5F378F" w14:textId="4676BEFA" w:rsidR="00E676DA" w:rsidRPr="00E676DA" w:rsidRDefault="009C21F3" w:rsidP="00E676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7224" w:type="dxa"/>
          </w:tcPr>
          <w:p w14:paraId="5BE33932" w14:textId="1EFE1438" w:rsidR="00E676DA" w:rsidRPr="00E676DA" w:rsidRDefault="00E676DA" w:rsidP="00E676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6DA" w14:paraId="72916C61" w14:textId="77777777" w:rsidTr="009C21F3">
        <w:trPr>
          <w:trHeight w:val="397"/>
        </w:trPr>
        <w:tc>
          <w:tcPr>
            <w:tcW w:w="1838" w:type="dxa"/>
          </w:tcPr>
          <w:p w14:paraId="67142D78" w14:textId="148060F6" w:rsidR="00E676DA" w:rsidRPr="00E676DA" w:rsidRDefault="009C21F3" w:rsidP="00E676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Bydliště</w:t>
            </w:r>
          </w:p>
        </w:tc>
        <w:tc>
          <w:tcPr>
            <w:tcW w:w="7224" w:type="dxa"/>
          </w:tcPr>
          <w:p w14:paraId="0C213F98" w14:textId="6CE571E7" w:rsidR="00E676DA" w:rsidRPr="00E676DA" w:rsidRDefault="00E676DA" w:rsidP="00E676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6DA" w14:paraId="3C604790" w14:textId="77777777" w:rsidTr="009C21F3">
        <w:trPr>
          <w:trHeight w:val="397"/>
        </w:trPr>
        <w:tc>
          <w:tcPr>
            <w:tcW w:w="1838" w:type="dxa"/>
          </w:tcPr>
          <w:p w14:paraId="4FF7ADFD" w14:textId="44795465" w:rsidR="00E676DA" w:rsidRPr="00E676DA" w:rsidRDefault="009C21F3" w:rsidP="00E676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224" w:type="dxa"/>
          </w:tcPr>
          <w:p w14:paraId="6BDA9A59" w14:textId="67F78D8C" w:rsidR="00E676DA" w:rsidRPr="00E676DA" w:rsidRDefault="00E676DA" w:rsidP="00E676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6DA" w14:paraId="23516F6C" w14:textId="77777777" w:rsidTr="009C21F3">
        <w:trPr>
          <w:trHeight w:val="397"/>
        </w:trPr>
        <w:tc>
          <w:tcPr>
            <w:tcW w:w="1838" w:type="dxa"/>
          </w:tcPr>
          <w:p w14:paraId="54A62346" w14:textId="315EAEB3" w:rsidR="00E676DA" w:rsidRPr="00E676DA" w:rsidRDefault="009C21F3" w:rsidP="00E676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číslo</w:t>
            </w:r>
          </w:p>
        </w:tc>
        <w:tc>
          <w:tcPr>
            <w:tcW w:w="7224" w:type="dxa"/>
          </w:tcPr>
          <w:p w14:paraId="04A4049B" w14:textId="7E0BB472" w:rsidR="00E676DA" w:rsidRPr="00E676DA" w:rsidRDefault="00E676DA" w:rsidP="00E676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1F3" w14:paraId="3D1D98E6" w14:textId="77777777" w:rsidTr="009C21F3">
        <w:trPr>
          <w:trHeight w:val="397"/>
        </w:trPr>
        <w:tc>
          <w:tcPr>
            <w:tcW w:w="1838" w:type="dxa"/>
          </w:tcPr>
          <w:p w14:paraId="6D0861D2" w14:textId="5E2E6719" w:rsidR="009C21F3" w:rsidRDefault="009C21F3" w:rsidP="00E676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bank. </w:t>
            </w:r>
            <w:r w:rsidR="009A6209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čtu</w:t>
            </w:r>
            <w:r w:rsidR="00FB676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24" w:type="dxa"/>
          </w:tcPr>
          <w:p w14:paraId="759DADB3" w14:textId="77777777" w:rsidR="009C21F3" w:rsidRPr="00E676DA" w:rsidRDefault="009C21F3" w:rsidP="00E676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1F3" w14:paraId="37B9D61B" w14:textId="77777777" w:rsidTr="009C21F3">
        <w:trPr>
          <w:trHeight w:val="397"/>
        </w:trPr>
        <w:tc>
          <w:tcPr>
            <w:tcW w:w="1838" w:type="dxa"/>
          </w:tcPr>
          <w:p w14:paraId="045FEC5C" w14:textId="0FBC0126" w:rsidR="009C21F3" w:rsidRDefault="009C21F3" w:rsidP="00E676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objednání</w:t>
            </w:r>
          </w:p>
        </w:tc>
        <w:tc>
          <w:tcPr>
            <w:tcW w:w="7224" w:type="dxa"/>
          </w:tcPr>
          <w:p w14:paraId="6EFB3F57" w14:textId="77777777" w:rsidR="009C21F3" w:rsidRPr="00E676DA" w:rsidRDefault="009C21F3" w:rsidP="00E676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1F3" w14:paraId="48DC71FD" w14:textId="77777777" w:rsidTr="009C21F3">
        <w:trPr>
          <w:trHeight w:val="397"/>
        </w:trPr>
        <w:tc>
          <w:tcPr>
            <w:tcW w:w="1838" w:type="dxa"/>
          </w:tcPr>
          <w:p w14:paraId="38D5D7B4" w14:textId="15C22718" w:rsidR="009C21F3" w:rsidRDefault="009C21F3" w:rsidP="00E676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dodání</w:t>
            </w:r>
          </w:p>
        </w:tc>
        <w:tc>
          <w:tcPr>
            <w:tcW w:w="7224" w:type="dxa"/>
          </w:tcPr>
          <w:p w14:paraId="7EC0E349" w14:textId="77777777" w:rsidR="009C21F3" w:rsidRPr="00E676DA" w:rsidRDefault="009C21F3" w:rsidP="00E676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73197" w14:textId="40F988E2" w:rsidR="00633ACB" w:rsidRDefault="00633ACB" w:rsidP="00633ACB">
      <w:pPr>
        <w:pStyle w:val="Bezmezer"/>
        <w:rPr>
          <w:sz w:val="20"/>
          <w:szCs w:val="20"/>
        </w:rPr>
      </w:pPr>
    </w:p>
    <w:p w14:paraId="01290F89" w14:textId="1018AABE" w:rsidR="00595849" w:rsidRDefault="00595849" w:rsidP="00633ACB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95849" w14:paraId="052B00ED" w14:textId="77777777" w:rsidTr="00EC70E7">
        <w:trPr>
          <w:trHeight w:val="1506"/>
        </w:trPr>
        <w:tc>
          <w:tcPr>
            <w:tcW w:w="9067" w:type="dxa"/>
          </w:tcPr>
          <w:p w14:paraId="459069C2" w14:textId="77777777" w:rsidR="00EC70E7" w:rsidRDefault="00EC70E7" w:rsidP="009A6209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65F791" w14:textId="6B46F888" w:rsidR="00EC70E7" w:rsidRDefault="00EC70E7" w:rsidP="009A6209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základě § 1829 odst. 1 a ve spojení s § 1818 zákona č. 89/2012 Sb., občanský zákoník, využívám svého zákonného práva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odstupuji od kupní smlouvy </w:t>
            </w:r>
            <w:r>
              <w:rPr>
                <w:rFonts w:ascii="Arial" w:hAnsi="Arial" w:cs="Arial"/>
                <w:sz w:val="20"/>
                <w:szCs w:val="20"/>
              </w:rPr>
              <w:t>uzavřené prostřednictvím internetu,</w:t>
            </w:r>
            <w:r w:rsidR="009A6209">
              <w:rPr>
                <w:rFonts w:ascii="Arial" w:hAnsi="Arial" w:cs="Arial"/>
                <w:sz w:val="20"/>
                <w:szCs w:val="20"/>
              </w:rPr>
              <w:t xml:space="preserve"> na www.mkluzkoviny.cz,</w:t>
            </w:r>
            <w:r>
              <w:rPr>
                <w:rFonts w:ascii="Arial" w:hAnsi="Arial" w:cs="Arial"/>
                <w:sz w:val="20"/>
                <w:szCs w:val="20"/>
              </w:rPr>
              <w:t xml:space="preserve"> která se týká:</w:t>
            </w:r>
          </w:p>
          <w:p w14:paraId="12C78C63" w14:textId="1172EC45" w:rsidR="00EC70E7" w:rsidRDefault="00EC70E7" w:rsidP="009A6209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………………………………</w:t>
            </w:r>
            <w:r w:rsidR="009A6209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  <w:p w14:paraId="0C61697D" w14:textId="5ACB2C02" w:rsidR="00EC70E7" w:rsidRDefault="00EC70E7" w:rsidP="009A6209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A620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Datum a podpis</w:t>
            </w:r>
          </w:p>
          <w:p w14:paraId="5073CA76" w14:textId="77777777" w:rsidR="00595849" w:rsidRDefault="00595849" w:rsidP="009A6209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A6BFB0" w14:textId="18A15AE7" w:rsidR="00595849" w:rsidRDefault="00595849" w:rsidP="00633ACB">
      <w:pPr>
        <w:pStyle w:val="Bezmezer"/>
        <w:rPr>
          <w:rFonts w:ascii="Arial" w:hAnsi="Arial" w:cs="Arial"/>
          <w:sz w:val="20"/>
          <w:szCs w:val="20"/>
        </w:rPr>
      </w:pPr>
    </w:p>
    <w:p w14:paraId="7FB669AE" w14:textId="1401374B" w:rsidR="00E676DA" w:rsidRDefault="00E676DA" w:rsidP="00633ACB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1412"/>
      </w:tblGrid>
      <w:tr w:rsidR="009C21F3" w14:paraId="71145398" w14:textId="77777777" w:rsidTr="009C21F3">
        <w:trPr>
          <w:trHeight w:val="397"/>
        </w:trPr>
        <w:tc>
          <w:tcPr>
            <w:tcW w:w="6799" w:type="dxa"/>
          </w:tcPr>
          <w:p w14:paraId="535B492F" w14:textId="21CD51EE" w:rsidR="009C21F3" w:rsidRDefault="009C21F3" w:rsidP="009C21F3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zboží</w:t>
            </w:r>
          </w:p>
        </w:tc>
        <w:tc>
          <w:tcPr>
            <w:tcW w:w="851" w:type="dxa"/>
          </w:tcPr>
          <w:p w14:paraId="70136B56" w14:textId="4D136A60" w:rsidR="009C21F3" w:rsidRDefault="009C21F3" w:rsidP="009C21F3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ks</w:t>
            </w:r>
          </w:p>
        </w:tc>
        <w:tc>
          <w:tcPr>
            <w:tcW w:w="1412" w:type="dxa"/>
          </w:tcPr>
          <w:p w14:paraId="3409A539" w14:textId="195D09EF" w:rsidR="009C21F3" w:rsidRDefault="009C21F3" w:rsidP="009C21F3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</w:tr>
      <w:tr w:rsidR="009C21F3" w14:paraId="0B839A8E" w14:textId="77777777" w:rsidTr="009C21F3">
        <w:trPr>
          <w:trHeight w:val="397"/>
        </w:trPr>
        <w:tc>
          <w:tcPr>
            <w:tcW w:w="6799" w:type="dxa"/>
          </w:tcPr>
          <w:p w14:paraId="33D7F0E5" w14:textId="77777777" w:rsidR="009C21F3" w:rsidRDefault="009C21F3" w:rsidP="00633AC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4152A3" w14:textId="77777777" w:rsidR="009C21F3" w:rsidRDefault="009C21F3" w:rsidP="00633AC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B0C2210" w14:textId="77777777" w:rsidR="009C21F3" w:rsidRDefault="009C21F3" w:rsidP="00633AC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1F3" w14:paraId="79810976" w14:textId="77777777" w:rsidTr="009C21F3">
        <w:trPr>
          <w:trHeight w:val="397"/>
        </w:trPr>
        <w:tc>
          <w:tcPr>
            <w:tcW w:w="6799" w:type="dxa"/>
          </w:tcPr>
          <w:p w14:paraId="52CCEBC9" w14:textId="77777777" w:rsidR="009C21F3" w:rsidRDefault="009C21F3" w:rsidP="00633AC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7E72AF" w14:textId="77777777" w:rsidR="009C21F3" w:rsidRDefault="009C21F3" w:rsidP="00633AC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002764D" w14:textId="77777777" w:rsidR="009C21F3" w:rsidRDefault="009C21F3" w:rsidP="00633AC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1F3" w14:paraId="1D0603B1" w14:textId="77777777" w:rsidTr="009C21F3">
        <w:trPr>
          <w:trHeight w:val="397"/>
        </w:trPr>
        <w:tc>
          <w:tcPr>
            <w:tcW w:w="6799" w:type="dxa"/>
          </w:tcPr>
          <w:p w14:paraId="6654FB7D" w14:textId="77777777" w:rsidR="009C21F3" w:rsidRDefault="009C21F3" w:rsidP="00633AC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40C958" w14:textId="77777777" w:rsidR="009C21F3" w:rsidRDefault="009C21F3" w:rsidP="00633AC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1791422" w14:textId="77777777" w:rsidR="009C21F3" w:rsidRDefault="009C21F3" w:rsidP="00633AC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1F3" w14:paraId="7495BB2D" w14:textId="77777777" w:rsidTr="009C21F3">
        <w:trPr>
          <w:trHeight w:val="397"/>
        </w:trPr>
        <w:tc>
          <w:tcPr>
            <w:tcW w:w="6799" w:type="dxa"/>
          </w:tcPr>
          <w:p w14:paraId="0AC85EA5" w14:textId="77777777" w:rsidR="009C21F3" w:rsidRDefault="009C21F3" w:rsidP="00633AC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E3878B" w14:textId="77777777" w:rsidR="009C21F3" w:rsidRDefault="009C21F3" w:rsidP="00633AC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AD3A60B" w14:textId="77777777" w:rsidR="009C21F3" w:rsidRDefault="009C21F3" w:rsidP="00633AC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1F3" w14:paraId="4607636B" w14:textId="77777777" w:rsidTr="009C21F3">
        <w:trPr>
          <w:trHeight w:val="397"/>
        </w:trPr>
        <w:tc>
          <w:tcPr>
            <w:tcW w:w="6799" w:type="dxa"/>
          </w:tcPr>
          <w:p w14:paraId="2F3A9C9E" w14:textId="77777777" w:rsidR="009C21F3" w:rsidRDefault="009C21F3" w:rsidP="00633AC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972932" w14:textId="77777777" w:rsidR="009C21F3" w:rsidRDefault="009C21F3" w:rsidP="00633AC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0144E2A" w14:textId="77777777" w:rsidR="009C21F3" w:rsidRDefault="009C21F3" w:rsidP="00633AC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2EE1F" w14:textId="25B4E614" w:rsidR="00E676DA" w:rsidRDefault="00E676DA" w:rsidP="00633ACB">
      <w:pPr>
        <w:pStyle w:val="Bezmezer"/>
        <w:rPr>
          <w:rFonts w:ascii="Arial" w:hAnsi="Arial" w:cs="Arial"/>
          <w:sz w:val="20"/>
          <w:szCs w:val="20"/>
        </w:rPr>
      </w:pPr>
    </w:p>
    <w:p w14:paraId="27EB63BC" w14:textId="79CDE1CD" w:rsidR="0054187D" w:rsidRDefault="00EC70E7" w:rsidP="00FB676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bere na vědomí, že prodávající není povinen vrátit kupní cenu, pokud zboží </w:t>
      </w:r>
      <w:r w:rsidR="009A6209">
        <w:rPr>
          <w:rFonts w:ascii="Arial" w:hAnsi="Arial" w:cs="Arial"/>
          <w:sz w:val="20"/>
          <w:szCs w:val="20"/>
        </w:rPr>
        <w:t xml:space="preserve">není </w:t>
      </w:r>
      <w:r>
        <w:rPr>
          <w:rFonts w:ascii="Arial" w:hAnsi="Arial" w:cs="Arial"/>
          <w:sz w:val="20"/>
          <w:szCs w:val="20"/>
        </w:rPr>
        <w:t xml:space="preserve">vráceno nejpozději do </w:t>
      </w:r>
      <w:r w:rsidR="003A5A1E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dnů od doručení odstoupení od smlouvy nebo pokud kupující neprokáže, že zboží prodávajícímu v termínu </w:t>
      </w:r>
      <w:r w:rsidR="003A5A1E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dnů prokazatelně ne</w:t>
      </w:r>
      <w:r w:rsidR="00FB676C">
        <w:rPr>
          <w:rFonts w:ascii="Arial" w:hAnsi="Arial" w:cs="Arial"/>
          <w:sz w:val="20"/>
          <w:szCs w:val="20"/>
        </w:rPr>
        <w:t>doručil</w:t>
      </w:r>
      <w:r>
        <w:rPr>
          <w:rFonts w:ascii="Arial" w:hAnsi="Arial" w:cs="Arial"/>
          <w:sz w:val="20"/>
          <w:szCs w:val="20"/>
        </w:rPr>
        <w:t>.</w:t>
      </w:r>
    </w:p>
    <w:p w14:paraId="6E311622" w14:textId="6C2AF86E" w:rsidR="00FB676C" w:rsidRDefault="00FB676C" w:rsidP="00FB676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1791F0A" w14:textId="22682774" w:rsidR="00FB676C" w:rsidRDefault="00FB676C" w:rsidP="00FB676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dále bere na vědomí, že v rámci odstoupení od smlouvy nese náklady nutné na vrácení zboží prodávajícímu.</w:t>
      </w:r>
    </w:p>
    <w:p w14:paraId="6590758D" w14:textId="77777777" w:rsidR="009A6209" w:rsidRDefault="009A6209" w:rsidP="009A620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DD08935" w14:textId="6A5C64E4" w:rsidR="00FB676C" w:rsidRDefault="009A6209" w:rsidP="00FB676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9A6209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na uvedené číslo bankovního účtu bude vrácena kupní cena vráceného zboží</w:t>
      </w:r>
    </w:p>
    <w:p w14:paraId="2DA78423" w14:textId="77777777" w:rsidR="00FB676C" w:rsidRPr="00E676DA" w:rsidRDefault="00FB676C" w:rsidP="00FB676C">
      <w:pPr>
        <w:pStyle w:val="Bezmezer"/>
        <w:jc w:val="both"/>
        <w:rPr>
          <w:rFonts w:ascii="Arial" w:hAnsi="Arial" w:cs="Arial"/>
          <w:sz w:val="20"/>
          <w:szCs w:val="20"/>
        </w:rPr>
      </w:pPr>
    </w:p>
    <w:sectPr w:rsidR="00FB676C" w:rsidRPr="00E676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414D" w14:textId="77777777" w:rsidR="00D92583" w:rsidRDefault="00D92583" w:rsidP="00FB676C">
      <w:pPr>
        <w:spacing w:line="240" w:lineRule="auto"/>
      </w:pPr>
      <w:r>
        <w:separator/>
      </w:r>
    </w:p>
  </w:endnote>
  <w:endnote w:type="continuationSeparator" w:id="0">
    <w:p w14:paraId="12A86B35" w14:textId="77777777" w:rsidR="00D92583" w:rsidRDefault="00D92583" w:rsidP="00FB6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DC75" w14:textId="409A9D42" w:rsidR="00FB676C" w:rsidRPr="00FB676C" w:rsidRDefault="00FB676C">
    <w:pPr>
      <w:pStyle w:val="Zpat"/>
      <w:rPr>
        <w:rFonts w:ascii="Arial" w:hAnsi="Arial" w:cs="Arial"/>
        <w:b/>
        <w:bCs/>
        <w:sz w:val="20"/>
        <w:szCs w:val="20"/>
      </w:rPr>
    </w:pPr>
    <w:r w:rsidRPr="00FB676C">
      <w:rPr>
        <w:rFonts w:ascii="Arial" w:hAnsi="Arial" w:cs="Arial"/>
        <w:b/>
        <w:bCs/>
        <w:sz w:val="20"/>
        <w:szCs w:val="20"/>
      </w:rPr>
      <w:t>Prodávající:</w:t>
    </w:r>
  </w:p>
  <w:p w14:paraId="10D735A1" w14:textId="27D630FB" w:rsidR="00FB676C" w:rsidRPr="00FB676C" w:rsidRDefault="00FB676C">
    <w:pPr>
      <w:pStyle w:val="Zpat"/>
      <w:rPr>
        <w:rFonts w:ascii="Arial" w:hAnsi="Arial" w:cs="Arial"/>
        <w:sz w:val="20"/>
        <w:szCs w:val="20"/>
      </w:rPr>
    </w:pPr>
    <w:r w:rsidRPr="00FB676C">
      <w:rPr>
        <w:rFonts w:ascii="Arial" w:hAnsi="Arial" w:cs="Arial"/>
        <w:sz w:val="20"/>
        <w:szCs w:val="20"/>
      </w:rPr>
      <w:t xml:space="preserve">M&amp;K </w:t>
    </w:r>
    <w:proofErr w:type="spellStart"/>
    <w:r w:rsidRPr="00FB676C">
      <w:rPr>
        <w:rFonts w:ascii="Arial" w:hAnsi="Arial" w:cs="Arial"/>
        <w:sz w:val="20"/>
        <w:szCs w:val="20"/>
      </w:rPr>
      <w:t>Home</w:t>
    </w:r>
    <w:proofErr w:type="spellEnd"/>
    <w:r w:rsidRPr="00FB676C">
      <w:rPr>
        <w:rFonts w:ascii="Arial" w:hAnsi="Arial" w:cs="Arial"/>
        <w:sz w:val="20"/>
        <w:szCs w:val="20"/>
      </w:rPr>
      <w:t xml:space="preserve"> Textile s.r.o., Mikulášovice 11, 407 79 Mikulášovice, IČ 04723775, DIČ CZ04723775</w:t>
    </w:r>
  </w:p>
  <w:p w14:paraId="5DAFB676" w14:textId="55387666" w:rsidR="00FB676C" w:rsidRPr="00FB676C" w:rsidRDefault="00FB676C">
    <w:pPr>
      <w:pStyle w:val="Zpat"/>
      <w:rPr>
        <w:rFonts w:ascii="Arial" w:hAnsi="Arial" w:cs="Arial"/>
        <w:sz w:val="20"/>
        <w:szCs w:val="20"/>
      </w:rPr>
    </w:pPr>
    <w:r w:rsidRPr="00FB676C">
      <w:rPr>
        <w:rFonts w:ascii="Arial" w:hAnsi="Arial" w:cs="Arial"/>
        <w:sz w:val="20"/>
        <w:szCs w:val="20"/>
      </w:rPr>
      <w:t>Doručovací adresa pro Odstoupení od smlouvy: Vilémovská 259, 407 82 Dolní Poustevna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C483" w14:textId="77777777" w:rsidR="00D92583" w:rsidRDefault="00D92583" w:rsidP="00FB676C">
      <w:pPr>
        <w:spacing w:line="240" w:lineRule="auto"/>
      </w:pPr>
      <w:r>
        <w:separator/>
      </w:r>
    </w:p>
  </w:footnote>
  <w:footnote w:type="continuationSeparator" w:id="0">
    <w:p w14:paraId="2632C6C5" w14:textId="77777777" w:rsidR="00D92583" w:rsidRDefault="00D92583" w:rsidP="00FB67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B41A5"/>
    <w:multiLevelType w:val="hybridMultilevel"/>
    <w:tmpl w:val="D932D8C8"/>
    <w:lvl w:ilvl="0" w:tplc="7902DA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792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CB"/>
    <w:rsid w:val="000C15E3"/>
    <w:rsid w:val="003A5A1E"/>
    <w:rsid w:val="004B2B9D"/>
    <w:rsid w:val="0054187D"/>
    <w:rsid w:val="00595849"/>
    <w:rsid w:val="005C3040"/>
    <w:rsid w:val="00633ACB"/>
    <w:rsid w:val="007D3CBC"/>
    <w:rsid w:val="007D4410"/>
    <w:rsid w:val="009A6209"/>
    <w:rsid w:val="009C21F3"/>
    <w:rsid w:val="00D92583"/>
    <w:rsid w:val="00DC198D"/>
    <w:rsid w:val="00E676DA"/>
    <w:rsid w:val="00EC70E7"/>
    <w:rsid w:val="00FB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1886"/>
  <w15:chartTrackingRefBased/>
  <w15:docId w15:val="{58DF731E-AB4F-483B-B945-F6C2D853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98D"/>
    <w:pPr>
      <w:spacing w:after="0" w:line="276" w:lineRule="auto"/>
    </w:pPr>
    <w:rPr>
      <w:rFonts w:ascii="Arial" w:eastAsia="Arial" w:hAnsi="Arial" w:cs="Arial"/>
      <w:lang w:val="cs" w:eastAsia="cs-CZ"/>
    </w:rPr>
  </w:style>
  <w:style w:type="paragraph" w:styleId="Nadpis3">
    <w:name w:val="heading 3"/>
    <w:basedOn w:val="Normln"/>
    <w:link w:val="Nadpis3Char"/>
    <w:uiPriority w:val="9"/>
    <w:qFormat/>
    <w:rsid w:val="00E67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3ACB"/>
    <w:pPr>
      <w:spacing w:after="0" w:line="240" w:lineRule="auto"/>
    </w:pPr>
  </w:style>
  <w:style w:type="table" w:styleId="Mkatabulky">
    <w:name w:val="Table Grid"/>
    <w:basedOn w:val="Normlntabulka"/>
    <w:uiPriority w:val="39"/>
    <w:rsid w:val="0063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676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676DA"/>
  </w:style>
  <w:style w:type="character" w:customStyle="1" w:styleId="Nadpis3Char">
    <w:name w:val="Nadpis 3 Char"/>
    <w:basedOn w:val="Standardnpsmoodstavce"/>
    <w:link w:val="Nadpis3"/>
    <w:uiPriority w:val="9"/>
    <w:rsid w:val="00E676D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676C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B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mkluzkoviny-office7@email.cz</dc:creator>
  <cp:keywords/>
  <dc:description/>
  <cp:lastModifiedBy>Jakub Kalvoda</cp:lastModifiedBy>
  <cp:revision>5</cp:revision>
  <cp:lastPrinted>2023-03-02T09:07:00Z</cp:lastPrinted>
  <dcterms:created xsi:type="dcterms:W3CDTF">2023-03-01T07:37:00Z</dcterms:created>
  <dcterms:modified xsi:type="dcterms:W3CDTF">2023-03-02T11:10:00Z</dcterms:modified>
</cp:coreProperties>
</file>